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0DD4" w14:textId="76E76098" w:rsidR="00133D5E" w:rsidRPr="00B229BD" w:rsidRDefault="00133D5E" w:rsidP="00133D5E">
      <w:pPr>
        <w:spacing w:after="120" w:line="240" w:lineRule="auto"/>
        <w:jc w:val="both"/>
        <w:rPr>
          <w:rFonts w:ascii="標楷體" w:eastAsia="標楷體" w:hAnsi="標楷體"/>
        </w:rPr>
      </w:pP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8680"/>
      </w:tblGrid>
      <w:tr w:rsidR="00BA358E" w:rsidRPr="00B229BD" w14:paraId="07457A5B" w14:textId="77777777" w:rsidTr="00D72AB8">
        <w:trPr>
          <w:cantSplit/>
          <w:trHeight w:val="720"/>
          <w:jc w:val="center"/>
        </w:trPr>
        <w:tc>
          <w:tcPr>
            <w:tcW w:w="10207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85A19" w14:textId="117403E5" w:rsidR="00133D5E" w:rsidRPr="00B229BD" w:rsidRDefault="00596666" w:rsidP="00750A18">
            <w:pPr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B229BD">
              <w:rPr>
                <w:rFonts w:ascii="標楷體" w:eastAsia="標楷體" w:hAnsi="標楷體" w:hint="eastAsia"/>
                <w:sz w:val="28"/>
                <w:szCs w:val="28"/>
              </w:rPr>
              <w:t>115年格致中學暑期特色營隊活動</w:t>
            </w:r>
          </w:p>
        </w:tc>
      </w:tr>
      <w:tr w:rsidR="00750A18" w:rsidRPr="00B229BD" w14:paraId="58CB1144" w14:textId="77777777" w:rsidTr="00D72AB8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39F8C" w14:textId="1B293A29" w:rsidR="00750A18" w:rsidRPr="00B229BD" w:rsidRDefault="00750A18" w:rsidP="00750A1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/>
            <w:r w:rsidRPr="00B229BD">
              <w:rPr>
                <w:rFonts w:ascii="標楷體" w:eastAsia="標楷體" w:hAnsi="標楷體"/>
                <w:sz w:val="28"/>
              </w:rPr>
              <w:t>活動名稱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FF5F2" w14:textId="53DAEE54" w:rsidR="00750A18" w:rsidRPr="00B229BD" w:rsidRDefault="00893E8C" w:rsidP="00750A18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 w:hint="eastAsia"/>
                <w:sz w:val="28"/>
                <w:szCs w:val="28"/>
              </w:rPr>
              <w:t>TI與數學的相遇</w:t>
            </w:r>
          </w:p>
        </w:tc>
      </w:tr>
      <w:bookmarkEnd w:id="0"/>
      <w:tr w:rsidR="00EF1088" w:rsidRPr="00B229BD" w14:paraId="6AA8880A" w14:textId="77777777" w:rsidTr="00D72AB8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DB52F" w14:textId="061D1BF2" w:rsidR="00EF1088" w:rsidRPr="00B229BD" w:rsidRDefault="00EF1088" w:rsidP="00EF108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/>
                <w:sz w:val="28"/>
              </w:rPr>
              <w:t>活動日期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CACA8" w14:textId="5FE19DAC" w:rsidR="00EF1088" w:rsidRPr="00B229BD" w:rsidRDefault="00EF1088" w:rsidP="003B1A01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B229BD">
              <w:rPr>
                <w:rFonts w:ascii="標楷體" w:eastAsia="標楷體" w:hAnsi="標楷體"/>
                <w:sz w:val="28"/>
              </w:rPr>
              <w:t>11</w:t>
            </w:r>
            <w:r w:rsidRPr="00B229BD">
              <w:rPr>
                <w:rFonts w:ascii="標楷體" w:eastAsia="標楷體" w:hAnsi="標楷體" w:hint="eastAsia"/>
                <w:sz w:val="28"/>
              </w:rPr>
              <w:t>5</w:t>
            </w:r>
            <w:r w:rsidRPr="00B229BD">
              <w:rPr>
                <w:rFonts w:ascii="標楷體" w:eastAsia="標楷體" w:hAnsi="標楷體"/>
                <w:sz w:val="28"/>
              </w:rPr>
              <w:t>年</w:t>
            </w:r>
            <w:r w:rsidR="003B1A01" w:rsidRPr="00B229BD">
              <w:rPr>
                <w:rFonts w:ascii="標楷體" w:eastAsia="標楷體" w:hAnsi="標楷體" w:hint="eastAsia"/>
                <w:sz w:val="28"/>
              </w:rPr>
              <w:t>8月11日</w:t>
            </w:r>
            <w:r w:rsidRPr="00B229BD">
              <w:rPr>
                <w:rFonts w:ascii="標楷體" w:eastAsia="標楷體" w:hAnsi="標楷體" w:hint="eastAsia"/>
                <w:sz w:val="28"/>
              </w:rPr>
              <w:t xml:space="preserve"> 09：00 - 12：00</w:t>
            </w:r>
          </w:p>
        </w:tc>
      </w:tr>
      <w:tr w:rsidR="00EF1088" w:rsidRPr="00B229BD" w14:paraId="559638DF" w14:textId="77777777" w:rsidTr="00D72AB8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23B11" w14:textId="662E4B8B" w:rsidR="00EF1088" w:rsidRPr="00B229BD" w:rsidRDefault="00EF1088" w:rsidP="00EF108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 w:hint="eastAsia"/>
                <w:sz w:val="28"/>
              </w:rPr>
              <w:t>活動對象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0BB17" w14:textId="3895A249" w:rsidR="00EF1088" w:rsidRPr="00B229BD" w:rsidRDefault="003B1A01" w:rsidP="00EF1088">
            <w:pPr>
              <w:pStyle w:val="a3"/>
              <w:spacing w:line="400" w:lineRule="exact"/>
              <w:ind w:left="0"/>
              <w:contextualSpacing/>
              <w:rPr>
                <w:sz w:val="28"/>
                <w:szCs w:val="28"/>
              </w:rPr>
            </w:pPr>
            <w:r w:rsidRPr="00B229BD">
              <w:rPr>
                <w:rFonts w:hint="eastAsia"/>
                <w:sz w:val="28"/>
                <w:szCs w:val="28"/>
              </w:rPr>
              <w:t>115學年度國小5-6年級</w:t>
            </w:r>
          </w:p>
        </w:tc>
      </w:tr>
      <w:tr w:rsidR="00EF1088" w:rsidRPr="00B229BD" w14:paraId="3B8DAB98" w14:textId="77777777" w:rsidTr="00D72AB8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0AE58" w14:textId="29FFCB05" w:rsidR="00EF1088" w:rsidRPr="00B229BD" w:rsidRDefault="00EF1088" w:rsidP="00EF108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 w:hint="eastAsia"/>
                <w:sz w:val="28"/>
              </w:rPr>
              <w:t>招生</w:t>
            </w:r>
            <w:r w:rsidRPr="00B229BD">
              <w:rPr>
                <w:rFonts w:ascii="標楷體" w:eastAsia="標楷體" w:hAnsi="標楷體"/>
                <w:sz w:val="28"/>
              </w:rPr>
              <w:t>人數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D5AB5" w14:textId="551C54FC" w:rsidR="00EF1088" w:rsidRPr="00B229BD" w:rsidRDefault="00EF1088" w:rsidP="00EF1088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 w:hint="eastAsia"/>
                <w:sz w:val="28"/>
              </w:rPr>
              <w:t>20</w:t>
            </w:r>
            <w:r w:rsidRPr="00B229BD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EF1088" w:rsidRPr="00B229BD" w14:paraId="3C485592" w14:textId="77777777" w:rsidTr="00D72AB8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CB7E4" w14:textId="7D9713E7" w:rsidR="00EF1088" w:rsidRPr="00B229BD" w:rsidRDefault="00EF1088" w:rsidP="00EF108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7F38" w14:textId="1A5B46AB" w:rsidR="00EF1088" w:rsidRPr="00B229BD" w:rsidRDefault="00EF1088" w:rsidP="00EF1088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 w:hint="eastAsia"/>
                <w:sz w:val="28"/>
              </w:rPr>
              <w:t>寰宇教室</w:t>
            </w:r>
          </w:p>
        </w:tc>
      </w:tr>
      <w:tr w:rsidR="00EF1088" w:rsidRPr="00B229BD" w14:paraId="5E0C4A16" w14:textId="77777777" w:rsidTr="00D72AB8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8DCB" w14:textId="47A9475F" w:rsidR="00EF1088" w:rsidRPr="00B229BD" w:rsidRDefault="00EF1088" w:rsidP="00EF108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 w:hint="eastAsia"/>
                <w:sz w:val="28"/>
              </w:rPr>
              <w:t>費用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70B9" w14:textId="520289E5" w:rsidR="00EF1088" w:rsidRPr="00B229BD" w:rsidRDefault="00D72AB8" w:rsidP="00EF1088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 w:hint="eastAsia"/>
                <w:sz w:val="28"/>
              </w:rPr>
              <w:t>免費</w:t>
            </w:r>
          </w:p>
        </w:tc>
      </w:tr>
      <w:tr w:rsidR="00596666" w:rsidRPr="00B229BD" w14:paraId="061361DC" w14:textId="77777777" w:rsidTr="00D72AB8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B8640" w14:textId="57464B00" w:rsidR="00596666" w:rsidRPr="00B229BD" w:rsidRDefault="00596666" w:rsidP="00596666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 w:hint="eastAsia"/>
                <w:sz w:val="28"/>
              </w:rPr>
              <w:t>報名網址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A34AB" w14:textId="3EB8182A" w:rsidR="00596666" w:rsidRPr="00B229BD" w:rsidRDefault="00596666" w:rsidP="0059666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/>
                <w:sz w:val="28"/>
                <w:szCs w:val="28"/>
              </w:rPr>
              <w:t>https://forms.gle/pjWB5QZDfR1SiCpQ7</w:t>
            </w:r>
          </w:p>
        </w:tc>
      </w:tr>
      <w:tr w:rsidR="00596666" w:rsidRPr="00B229BD" w14:paraId="49B55DE5" w14:textId="77777777" w:rsidTr="008776D3">
        <w:trPr>
          <w:cantSplit/>
          <w:trHeight w:val="976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328E1" w14:textId="43DDEA2E" w:rsidR="00596666" w:rsidRPr="00B229BD" w:rsidRDefault="00596666" w:rsidP="00596666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9BD">
              <w:rPr>
                <w:rFonts w:ascii="標楷體" w:eastAsia="標楷體" w:hAnsi="標楷體"/>
                <w:sz w:val="28"/>
                <w:szCs w:val="28"/>
              </w:rPr>
              <w:t>活動特色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DB10A" w14:textId="042A97E6" w:rsidR="00596666" w:rsidRPr="00B229BD" w:rsidRDefault="00596666" w:rsidP="00596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spacing w:line="400" w:lineRule="exact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B229B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229BD">
              <w:rPr>
                <w:rFonts w:ascii="標楷體" w:eastAsia="標楷體" w:hAnsi="標楷體"/>
                <w:sz w:val="28"/>
                <w:szCs w:val="28"/>
              </w:rPr>
              <w:t>暸解</w:t>
            </w:r>
            <w:r w:rsidRPr="00B229BD">
              <w:rPr>
                <w:rFonts w:ascii="標楷體" w:eastAsia="標楷體" w:hAnsi="標楷體" w:hint="eastAsia"/>
                <w:sz w:val="28"/>
                <w:szCs w:val="28"/>
              </w:rPr>
              <w:t>科技工具與數學的關係</w:t>
            </w:r>
            <w:r w:rsidRPr="00B229BD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AC3EF04" w14:textId="064D5126" w:rsidR="00596666" w:rsidRPr="00B229BD" w:rsidRDefault="00596666" w:rsidP="00596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spacing w:line="400" w:lineRule="exact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B229BD">
              <w:rPr>
                <w:rFonts w:ascii="標楷體" w:eastAsia="標楷體" w:hAnsi="標楷體" w:hint="eastAsia"/>
                <w:sz w:val="28"/>
                <w:szCs w:val="28"/>
              </w:rPr>
              <w:t>2.如何善用工具提升學習數學的動機與效率。</w:t>
            </w:r>
          </w:p>
        </w:tc>
      </w:tr>
      <w:tr w:rsidR="00596666" w:rsidRPr="00B229BD" w14:paraId="61FC8091" w14:textId="77777777" w:rsidTr="00D72AB8">
        <w:trPr>
          <w:trHeight w:val="3457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F454" w14:textId="231143F1" w:rsidR="00596666" w:rsidRPr="00B229BD" w:rsidRDefault="00596666" w:rsidP="0059666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/>
                <w:sz w:val="28"/>
              </w:rPr>
              <w:t>活動內容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0EC49" w14:textId="039881B2" w:rsidR="00596666" w:rsidRPr="00B229BD" w:rsidRDefault="00596666" w:rsidP="00596666">
            <w:pPr>
              <w:jc w:val="center"/>
              <w:rPr>
                <w:rFonts w:ascii="標楷體" w:eastAsia="標楷體" w:hAnsi="標楷體"/>
              </w:rPr>
            </w:pPr>
          </w:p>
          <w:p w14:paraId="0CB44CA7" w14:textId="77777777" w:rsidR="00596666" w:rsidRPr="00B229BD" w:rsidRDefault="00596666" w:rsidP="00596666">
            <w:pPr>
              <w:jc w:val="center"/>
              <w:rPr>
                <w:rFonts w:ascii="標楷體" w:eastAsia="標楷體" w:hAnsi="標楷體"/>
              </w:rPr>
            </w:pPr>
          </w:p>
          <w:tbl>
            <w:tblPr>
              <w:tblpPr w:leftFromText="180" w:rightFromText="180" w:vertAnchor="page" w:horzAnchor="margin" w:tblpXSpec="center" w:tblpY="421"/>
              <w:tblOverlap w:val="never"/>
              <w:tblW w:w="793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130"/>
              <w:gridCol w:w="5953"/>
            </w:tblGrid>
            <w:tr w:rsidR="00C243CC" w:rsidRPr="00B229BD" w14:paraId="1E329A72" w14:textId="77777777" w:rsidTr="00C243CC">
              <w:trPr>
                <w:trHeight w:val="604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8CFA0C" w14:textId="77777777" w:rsidR="00C243CC" w:rsidRPr="00B229BD" w:rsidRDefault="00C243CC" w:rsidP="00C243CC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節次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615A28" w14:textId="77777777" w:rsidR="00C243CC" w:rsidRPr="00B229BD" w:rsidRDefault="00C243CC" w:rsidP="00C243CC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DAB5C2" w14:textId="77777777" w:rsidR="00C243CC" w:rsidRPr="00B229BD" w:rsidRDefault="00C243CC" w:rsidP="00C243CC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單元內容</w:t>
                  </w:r>
                </w:p>
              </w:tc>
            </w:tr>
            <w:tr w:rsidR="00C243CC" w:rsidRPr="00B229BD" w14:paraId="7DA6F6F0" w14:textId="77777777" w:rsidTr="00C243CC">
              <w:trPr>
                <w:trHeight w:val="92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BC2AF" w14:textId="77777777" w:rsidR="00C243CC" w:rsidRPr="00B229BD" w:rsidRDefault="00C243CC" w:rsidP="00596666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7C1D73" w14:textId="77777777" w:rsidR="00C243CC" w:rsidRPr="00B229BD" w:rsidRDefault="00C243CC" w:rsidP="00596666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09：00</w:t>
                  </w:r>
                </w:p>
                <w:p w14:paraId="5948810D" w14:textId="4082BC4A" w:rsidR="00C243CC" w:rsidRPr="00B229BD" w:rsidRDefault="00C243CC" w:rsidP="00596666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10：00</w:t>
                  </w:r>
                </w:p>
              </w:tc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411D37" w14:textId="75257B0B" w:rsidR="00C243CC" w:rsidRPr="00B229BD" w:rsidRDefault="00C243CC" w:rsidP="00C243CC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B229BD">
                    <w:rPr>
                      <w:rFonts w:ascii="標楷體" w:eastAsia="標楷體" w:hAnsi="標楷體" w:hint="eastAsia"/>
                      <w:szCs w:val="24"/>
                    </w:rPr>
                    <w:t>1-1 認識TI(圖形化計算機)</w:t>
                  </w:r>
                  <w:r w:rsidRPr="00B229BD"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420A985B" w14:textId="58B47F01" w:rsidR="00C243CC" w:rsidRPr="00B229BD" w:rsidRDefault="00C243CC" w:rsidP="00C243CC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B229BD">
                    <w:rPr>
                      <w:rFonts w:ascii="標楷體" w:eastAsia="標楷體" w:hAnsi="標楷體" w:hint="eastAsia"/>
                      <w:szCs w:val="24"/>
                    </w:rPr>
                    <w:t>1-2 TI在數學中的功能與角色</w:t>
                  </w:r>
                  <w:r w:rsidRPr="00B229BD"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2B83A414" w14:textId="426275F0" w:rsidR="00C243CC" w:rsidRPr="00B229BD" w:rsidRDefault="00C243CC" w:rsidP="00C243CC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B229BD">
                    <w:rPr>
                      <w:rFonts w:ascii="標楷體" w:eastAsia="標楷體" w:hAnsi="標楷體" w:hint="eastAsia"/>
                      <w:szCs w:val="24"/>
                    </w:rPr>
                    <w:t>1-3 TI的未來趨勢</w:t>
                  </w:r>
                  <w:r w:rsidRPr="00B229BD"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</w:tc>
            </w:tr>
            <w:tr w:rsidR="00C243CC" w:rsidRPr="00B229BD" w14:paraId="0747058F" w14:textId="77777777" w:rsidTr="00C243CC">
              <w:trPr>
                <w:trHeight w:val="84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C5398" w14:textId="77777777" w:rsidR="00C243CC" w:rsidRPr="00B229BD" w:rsidRDefault="00C243CC" w:rsidP="00596666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4E6980" w14:textId="77777777" w:rsidR="00C243CC" w:rsidRPr="00B229BD" w:rsidRDefault="00C243CC" w:rsidP="00596666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10：00</w:t>
                  </w:r>
                </w:p>
                <w:p w14:paraId="35FFB22E" w14:textId="51323F05" w:rsidR="00C243CC" w:rsidRPr="00B229BD" w:rsidRDefault="00C243CC" w:rsidP="00596666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229BD">
                    <w:rPr>
                      <w:sz w:val="24"/>
                      <w:szCs w:val="24"/>
                    </w:rPr>
                    <w:t>12：00</w:t>
                  </w:r>
                </w:p>
              </w:tc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4DC967" w14:textId="6F20E4DD" w:rsidR="00C243CC" w:rsidRPr="00B229BD" w:rsidRDefault="00C243CC" w:rsidP="00C243CC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B229BD">
                    <w:rPr>
                      <w:rFonts w:ascii="標楷體" w:eastAsia="標楷體" w:hAnsi="標楷體" w:hint="eastAsia"/>
                      <w:szCs w:val="24"/>
                    </w:rPr>
                    <w:t>實作應用</w:t>
                  </w:r>
                </w:p>
                <w:p w14:paraId="583BEB94" w14:textId="455E4823" w:rsidR="00C243CC" w:rsidRPr="00B229BD" w:rsidRDefault="00C243CC" w:rsidP="00C243CC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B229BD">
                    <w:rPr>
                      <w:rFonts w:ascii="標楷體" w:eastAsia="標楷體" w:hAnsi="標楷體" w:hint="eastAsia"/>
                      <w:szCs w:val="24"/>
                    </w:rPr>
                    <w:t>1-1 代數的處理方法</w:t>
                  </w:r>
                </w:p>
                <w:p w14:paraId="66A0DE35" w14:textId="39EE3C9F" w:rsidR="00C243CC" w:rsidRPr="00B229BD" w:rsidRDefault="00C243CC" w:rsidP="00C243CC">
                  <w:pPr>
                    <w:pStyle w:val="a7"/>
                    <w:spacing w:after="0" w:line="240" w:lineRule="auto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B229BD">
                    <w:rPr>
                      <w:rFonts w:ascii="標楷體" w:eastAsia="標楷體" w:hAnsi="標楷體"/>
                      <w:szCs w:val="24"/>
                    </w:rPr>
                    <w:t>1-</w:t>
                  </w:r>
                  <w:r w:rsidRPr="00B229BD">
                    <w:rPr>
                      <w:rFonts w:ascii="標楷體" w:eastAsia="標楷體" w:hAnsi="標楷體" w:hint="eastAsia"/>
                      <w:szCs w:val="24"/>
                    </w:rPr>
                    <w:t>2 幾何問題及繪圖應用</w:t>
                  </w:r>
                </w:p>
              </w:tc>
            </w:tr>
          </w:tbl>
          <w:p w14:paraId="44E6B6B8" w14:textId="38522E0C" w:rsidR="00596666" w:rsidRPr="00B229BD" w:rsidRDefault="00596666" w:rsidP="00596666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96666" w:rsidRPr="00B229BD" w14:paraId="56C2B99F" w14:textId="77777777" w:rsidTr="00782969">
        <w:trPr>
          <w:trHeight w:val="1397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745A2" w14:textId="77777777" w:rsidR="00596666" w:rsidRPr="00B229BD" w:rsidRDefault="00596666" w:rsidP="0059666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229BD"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C4728" w14:textId="12E832A4" w:rsidR="00596666" w:rsidRPr="00B229BD" w:rsidRDefault="00596666" w:rsidP="00596666">
            <w:pPr>
              <w:ind w:right="12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4B87211A" w14:textId="3EF09B08" w:rsidR="00BA358E" w:rsidRPr="00B229BD" w:rsidRDefault="00BA358E" w:rsidP="00133D5E">
      <w:pPr>
        <w:spacing w:before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BA358E" w:rsidRPr="00B229BD" w:rsidSect="00133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E7FCF" w14:textId="77777777" w:rsidR="00273399" w:rsidRDefault="00273399" w:rsidP="00907EE9">
      <w:pPr>
        <w:spacing w:line="240" w:lineRule="auto"/>
      </w:pPr>
      <w:r>
        <w:separator/>
      </w:r>
    </w:p>
  </w:endnote>
  <w:endnote w:type="continuationSeparator" w:id="0">
    <w:p w14:paraId="1C597D65" w14:textId="77777777" w:rsidR="00273399" w:rsidRDefault="00273399" w:rsidP="00907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2C1FE" w14:textId="77777777" w:rsidR="00273399" w:rsidRDefault="00273399" w:rsidP="00907EE9">
      <w:pPr>
        <w:spacing w:line="240" w:lineRule="auto"/>
      </w:pPr>
      <w:r>
        <w:separator/>
      </w:r>
    </w:p>
  </w:footnote>
  <w:footnote w:type="continuationSeparator" w:id="0">
    <w:p w14:paraId="3E11F883" w14:textId="77777777" w:rsidR="00273399" w:rsidRDefault="00273399" w:rsidP="00907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09F"/>
    <w:multiLevelType w:val="multilevel"/>
    <w:tmpl w:val="FECECA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007CDC"/>
    <w:multiLevelType w:val="multilevel"/>
    <w:tmpl w:val="8DBCEC9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F3D80"/>
    <w:multiLevelType w:val="hybridMultilevel"/>
    <w:tmpl w:val="F50C8B4E"/>
    <w:lvl w:ilvl="0" w:tplc="D48EEE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387D3E"/>
    <w:multiLevelType w:val="hybridMultilevel"/>
    <w:tmpl w:val="38DA7088"/>
    <w:lvl w:ilvl="0" w:tplc="51FCAF56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5E"/>
    <w:rsid w:val="000719E5"/>
    <w:rsid w:val="000C74E3"/>
    <w:rsid w:val="000D467D"/>
    <w:rsid w:val="00112742"/>
    <w:rsid w:val="00114151"/>
    <w:rsid w:val="00122D51"/>
    <w:rsid w:val="00132706"/>
    <w:rsid w:val="00133D5E"/>
    <w:rsid w:val="001461A2"/>
    <w:rsid w:val="001A20BA"/>
    <w:rsid w:val="001B17E0"/>
    <w:rsid w:val="001B76E5"/>
    <w:rsid w:val="001C219E"/>
    <w:rsid w:val="001C711B"/>
    <w:rsid w:val="0020497B"/>
    <w:rsid w:val="00244A16"/>
    <w:rsid w:val="0026130E"/>
    <w:rsid w:val="00273399"/>
    <w:rsid w:val="00276DDA"/>
    <w:rsid w:val="00286229"/>
    <w:rsid w:val="003510B3"/>
    <w:rsid w:val="00351457"/>
    <w:rsid w:val="00356EB0"/>
    <w:rsid w:val="003B1A01"/>
    <w:rsid w:val="003C4542"/>
    <w:rsid w:val="003D67EA"/>
    <w:rsid w:val="0040256C"/>
    <w:rsid w:val="004345E5"/>
    <w:rsid w:val="00436F3A"/>
    <w:rsid w:val="00450676"/>
    <w:rsid w:val="0045346D"/>
    <w:rsid w:val="00481ED7"/>
    <w:rsid w:val="004E29A7"/>
    <w:rsid w:val="00596666"/>
    <w:rsid w:val="005C262B"/>
    <w:rsid w:val="005D12AF"/>
    <w:rsid w:val="005D5052"/>
    <w:rsid w:val="005F04D9"/>
    <w:rsid w:val="00622DC7"/>
    <w:rsid w:val="00707738"/>
    <w:rsid w:val="00710A08"/>
    <w:rsid w:val="00724C37"/>
    <w:rsid w:val="00732805"/>
    <w:rsid w:val="00750A18"/>
    <w:rsid w:val="00781FEF"/>
    <w:rsid w:val="00782969"/>
    <w:rsid w:val="007A487B"/>
    <w:rsid w:val="007D76AA"/>
    <w:rsid w:val="007F662C"/>
    <w:rsid w:val="00822A42"/>
    <w:rsid w:val="00850C2F"/>
    <w:rsid w:val="00867F18"/>
    <w:rsid w:val="008776D3"/>
    <w:rsid w:val="00893E8C"/>
    <w:rsid w:val="00896DD0"/>
    <w:rsid w:val="008B65C7"/>
    <w:rsid w:val="008E0491"/>
    <w:rsid w:val="008E074D"/>
    <w:rsid w:val="008F589E"/>
    <w:rsid w:val="00903062"/>
    <w:rsid w:val="00907EE9"/>
    <w:rsid w:val="0092786E"/>
    <w:rsid w:val="009327F1"/>
    <w:rsid w:val="00940485"/>
    <w:rsid w:val="00941E8D"/>
    <w:rsid w:val="009A02D3"/>
    <w:rsid w:val="009B4ECD"/>
    <w:rsid w:val="009B578C"/>
    <w:rsid w:val="00A04D38"/>
    <w:rsid w:val="00A17922"/>
    <w:rsid w:val="00A61B63"/>
    <w:rsid w:val="00A746D1"/>
    <w:rsid w:val="00AA41FA"/>
    <w:rsid w:val="00AB3115"/>
    <w:rsid w:val="00AD0A0D"/>
    <w:rsid w:val="00B00B91"/>
    <w:rsid w:val="00B229BD"/>
    <w:rsid w:val="00B71388"/>
    <w:rsid w:val="00B95062"/>
    <w:rsid w:val="00BA358E"/>
    <w:rsid w:val="00BD0708"/>
    <w:rsid w:val="00BE4B02"/>
    <w:rsid w:val="00BE5096"/>
    <w:rsid w:val="00BF06CD"/>
    <w:rsid w:val="00BF0D2D"/>
    <w:rsid w:val="00C174C2"/>
    <w:rsid w:val="00C243CC"/>
    <w:rsid w:val="00C41F6D"/>
    <w:rsid w:val="00C62923"/>
    <w:rsid w:val="00CC5B1E"/>
    <w:rsid w:val="00CD20C4"/>
    <w:rsid w:val="00CE5A10"/>
    <w:rsid w:val="00CE5B26"/>
    <w:rsid w:val="00CF4E54"/>
    <w:rsid w:val="00CF5A0B"/>
    <w:rsid w:val="00D42776"/>
    <w:rsid w:val="00D72AB8"/>
    <w:rsid w:val="00D74AD4"/>
    <w:rsid w:val="00DB177F"/>
    <w:rsid w:val="00DD6AF6"/>
    <w:rsid w:val="00E51CF1"/>
    <w:rsid w:val="00E55BC5"/>
    <w:rsid w:val="00E566A4"/>
    <w:rsid w:val="00E67BFD"/>
    <w:rsid w:val="00E829ED"/>
    <w:rsid w:val="00E87EE9"/>
    <w:rsid w:val="00E90AE8"/>
    <w:rsid w:val="00EA1A19"/>
    <w:rsid w:val="00EF1088"/>
    <w:rsid w:val="00F45728"/>
    <w:rsid w:val="00F46BEA"/>
    <w:rsid w:val="00F60E5C"/>
    <w:rsid w:val="00FA2E35"/>
    <w:rsid w:val="00FA2EBA"/>
    <w:rsid w:val="00FB372B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9E533"/>
  <w15:chartTrackingRefBased/>
  <w15:docId w15:val="{4D15B679-298A-4EED-9B49-CC1902EC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3D5E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3D5E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4">
    <w:name w:val="本文縮排 字元"/>
    <w:basedOn w:val="a0"/>
    <w:link w:val="a3"/>
    <w:rsid w:val="00133D5E"/>
    <w:rPr>
      <w:rFonts w:ascii="標楷體" w:eastAsia="標楷體" w:hAnsi="標楷體" w:cs="Times New Roman"/>
      <w:kern w:val="0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133D5E"/>
    <w:pPr>
      <w:ind w:left="480"/>
    </w:pPr>
  </w:style>
  <w:style w:type="paragraph" w:styleId="a7">
    <w:name w:val="Body Text"/>
    <w:basedOn w:val="a"/>
    <w:link w:val="a8"/>
    <w:rsid w:val="00133D5E"/>
    <w:pPr>
      <w:spacing w:after="120"/>
    </w:pPr>
  </w:style>
  <w:style w:type="character" w:customStyle="1" w:styleId="a8">
    <w:name w:val="本文 字元"/>
    <w:basedOn w:val="a0"/>
    <w:link w:val="a7"/>
    <w:rsid w:val="00133D5E"/>
    <w:rPr>
      <w:rFonts w:ascii="Times New Roman" w:eastAsia="新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Plain Text"/>
    <w:basedOn w:val="a"/>
    <w:link w:val="ae"/>
    <w:rsid w:val="008E074D"/>
    <w:rPr>
      <w:rFonts w:ascii="細明體" w:eastAsia="細明體" w:hAnsi="細明體"/>
    </w:rPr>
  </w:style>
  <w:style w:type="character" w:customStyle="1" w:styleId="ae">
    <w:name w:val="純文字 字元"/>
    <w:basedOn w:val="a0"/>
    <w:link w:val="ad"/>
    <w:rsid w:val="008E074D"/>
    <w:rPr>
      <w:rFonts w:ascii="細明體" w:eastAsia="細明體" w:hAnsi="細明體" w:cs="Times New Roman"/>
      <w:kern w:val="0"/>
      <w:szCs w:val="20"/>
    </w:rPr>
  </w:style>
  <w:style w:type="character" w:customStyle="1" w:styleId="a6">
    <w:name w:val="清單段落 字元"/>
    <w:basedOn w:val="a0"/>
    <w:link w:val="a5"/>
    <w:uiPriority w:val="99"/>
    <w:locked/>
    <w:rsid w:val="0020497B"/>
    <w:rPr>
      <w:rFonts w:ascii="Times New Roman" w:eastAsia="新細明體" w:hAnsi="Times New Roman" w:cs="Times New Roman"/>
      <w:kern w:val="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81F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81F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B670-EB50-4CE4-BFE7-0088C225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lichung</dc:creator>
  <cp:keywords/>
  <dc:description/>
  <cp:lastModifiedBy>Windows 使用者</cp:lastModifiedBy>
  <cp:revision>4</cp:revision>
  <cp:lastPrinted>2025-11-12T00:57:00Z</cp:lastPrinted>
  <dcterms:created xsi:type="dcterms:W3CDTF">2026-06-26T03:09:00Z</dcterms:created>
  <dcterms:modified xsi:type="dcterms:W3CDTF">2026-06-26T03:23:00Z</dcterms:modified>
</cp:coreProperties>
</file>